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50" w:rsidRDefault="00DD5350" w:rsidP="00DD5350">
      <w:pPr>
        <w:pStyle w:val="ConsPlusNormal"/>
        <w:jc w:val="right"/>
        <w:outlineLvl w:val="0"/>
      </w:pPr>
      <w:r>
        <w:t>Приложение 16</w:t>
      </w:r>
    </w:p>
    <w:p w:rsidR="00DD5350" w:rsidRDefault="00DD5350" w:rsidP="00DD5350">
      <w:pPr>
        <w:pStyle w:val="ConsPlusNormal"/>
        <w:jc w:val="right"/>
      </w:pPr>
      <w:r>
        <w:t>к Закону Забайкальского края</w:t>
      </w:r>
    </w:p>
    <w:p w:rsidR="00DD5350" w:rsidRDefault="00DD5350" w:rsidP="00DD5350">
      <w:pPr>
        <w:pStyle w:val="ConsPlusNormal"/>
        <w:jc w:val="right"/>
      </w:pPr>
      <w:r>
        <w:t>"О бюджете Забайкальского края</w:t>
      </w:r>
    </w:p>
    <w:p w:rsidR="00DD5350" w:rsidRDefault="00DD5350" w:rsidP="00DD5350">
      <w:pPr>
        <w:pStyle w:val="ConsPlusNormal"/>
        <w:jc w:val="right"/>
      </w:pPr>
      <w:r>
        <w:t>на 2022 год и плановый период</w:t>
      </w:r>
    </w:p>
    <w:p w:rsidR="00DD5350" w:rsidRDefault="00DD5350" w:rsidP="00DD5350">
      <w:pPr>
        <w:pStyle w:val="ConsPlusNormal"/>
        <w:jc w:val="right"/>
      </w:pPr>
      <w:r>
        <w:t>2023 и 2024 годов"</w:t>
      </w:r>
    </w:p>
    <w:p w:rsidR="00DD5350" w:rsidRDefault="00DD5350" w:rsidP="00DD5350">
      <w:pPr>
        <w:pStyle w:val="ConsPlusNormal"/>
        <w:jc w:val="both"/>
      </w:pPr>
    </w:p>
    <w:p w:rsidR="00DD5350" w:rsidRDefault="00DD5350" w:rsidP="00DD5350">
      <w:pPr>
        <w:pStyle w:val="ConsPlusTitle"/>
        <w:jc w:val="center"/>
      </w:pPr>
      <w:bookmarkStart w:id="0" w:name="P112599"/>
      <w:bookmarkEnd w:id="0"/>
      <w:r>
        <w:t>РАСПРЕДЕЛЕНИЕ</w:t>
      </w:r>
    </w:p>
    <w:p w:rsidR="00DD5350" w:rsidRDefault="00DD5350" w:rsidP="00DD5350">
      <w:pPr>
        <w:pStyle w:val="ConsPlusTitle"/>
        <w:jc w:val="center"/>
      </w:pPr>
      <w:r>
        <w:t>БЮДЖЕТНЫХ АССИГНОВАНИЙ НА ИСПОЛНЕНИЕ ПУБЛИЧНЫХ НОРМАТИВНЫХ</w:t>
      </w:r>
    </w:p>
    <w:p w:rsidR="00DD5350" w:rsidRDefault="00DD5350" w:rsidP="00DD5350">
      <w:pPr>
        <w:pStyle w:val="ConsPlusTitle"/>
        <w:jc w:val="center"/>
      </w:pPr>
      <w:r>
        <w:t>ОБЯЗАТЕЛЬСТВ НА 2022 ГОД</w:t>
      </w:r>
    </w:p>
    <w:p w:rsidR="00DD5350" w:rsidRDefault="00DD5350" w:rsidP="00DD53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D5350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D5350" w:rsidRDefault="00DD5350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5350" w:rsidRDefault="00DD5350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DD5350" w:rsidRDefault="00DD5350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50" w:rsidRDefault="00DD5350" w:rsidP="006A13AE">
            <w:pPr>
              <w:pStyle w:val="ConsPlusNormal"/>
            </w:pPr>
          </w:p>
        </w:tc>
      </w:tr>
    </w:tbl>
    <w:p w:rsidR="00DD5350" w:rsidRDefault="00DD5350" w:rsidP="00DD535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1"/>
        <w:gridCol w:w="1530"/>
        <w:gridCol w:w="623"/>
        <w:gridCol w:w="623"/>
        <w:gridCol w:w="1190"/>
        <w:gridCol w:w="1360"/>
      </w:tblGrid>
      <w:tr w:rsidR="00DD5350" w:rsidTr="006A13AE">
        <w:tc>
          <w:tcPr>
            <w:tcW w:w="3741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Код ведомства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Сумма</w:t>
            </w:r>
          </w:p>
          <w:p w:rsidR="00DD5350" w:rsidRDefault="00DD5350" w:rsidP="006A13AE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DD5350" w:rsidTr="006A13AE">
        <w:tc>
          <w:tcPr>
            <w:tcW w:w="3741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6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15 677 744,3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17 1 01 52200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32 931,5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17 1 01 52400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100,4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17 1 01 52500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494 022,9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Ежемесячные денежные выплаты ветеранам труда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17 1 01 82101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435 213,2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Ежемесячные денежные выплаты ветеранам труда Забайкальского края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17 1 01 82102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292 583,0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Ежемесячные денежные выплаты труженикам тыла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17 1 01 82103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5 019,0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17 1 01 82104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6 219,6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lastRenderedPageBreak/>
              <w:t>Предоставление социального пособия на погребение, возмещение расходов специализированным службам по вопросам похоронного дела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17 1 01 82205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18 222,8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Предоставление государственной социальной помощи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17 1 01 82602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2 566,5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Предоставление ежемесячной денежной выплаты приемным семьям для граждан пожилого возраста и инвалидов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17 1 01 82607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11 711,4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Компенсация стоимости произведенных затрат на пристройку пандуса, балкона инвалидам, детям-инвалидам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17 1 01 82608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25,3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Компенсация стоимости проезда к месту лечения и обратно инвалидам, нуждающимся в процедурах гемодиализа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17 1 01 82609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4 762,3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педагогическим работникам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17 1 01 84001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321 503,4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отдельным категориям специалистов, работающим и проживающим в сельской местности, поселках городского типа (рабочих поселках)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17 1 01 84002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109 200,0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доме, в целях выполнения показателей результативности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17 1 01 84062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13 589,9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17 1 01 84522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514 151,0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 Забайкальского края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17 1 01 84523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302 300,0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 xml:space="preserve">Ежемесячная компенсация расходов на оплату жилых помещений и </w:t>
            </w:r>
            <w:r>
              <w:lastRenderedPageBreak/>
              <w:t>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lastRenderedPageBreak/>
              <w:t>17 1 01 84531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14 880,0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lastRenderedPageBreak/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17 1 01 84800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204 460,0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пенсиям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17 1 01 89200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27 924,5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Предоставление ежемесячных денежных выплат почетным гражданам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17 1 01 89505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1 161,0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Выплата региональных социальных доплат к пенсии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R0070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2 370 816,0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Выплата региональных социальных доплат к пенсии за счет средств резервного фонда Правительства Российской Федерации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R007F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645 946,6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R4040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358 993,1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1 01 R4620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7 000,1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Предоставление пособия на ребенка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17 3 04 82511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156 660,5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17 3 04 82512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108 810,0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17 3 04 82601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73,9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17 3 04 84514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61 051,4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 xml:space="preserve">Осуществление ежемесячных выплат на детей в возрасте от трех до семи </w:t>
            </w:r>
            <w:r>
              <w:lastRenderedPageBreak/>
              <w:t>лет включительно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lastRenderedPageBreak/>
              <w:t>17 3 04 R3020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4 435 398,5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lastRenderedPageBreak/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04 R302F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713 673,8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P1 50780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568 864,2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P1 50840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1 479 469,3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P1 5084F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305 904,5</w:t>
            </w:r>
          </w:p>
        </w:tc>
      </w:tr>
      <w:tr w:rsidR="00DD5350" w:rsidTr="006A13AE">
        <w:tc>
          <w:tcPr>
            <w:tcW w:w="3741" w:type="dxa"/>
          </w:tcPr>
          <w:p w:rsidR="00DD5350" w:rsidRDefault="00DD5350" w:rsidP="006A13AE">
            <w:pPr>
              <w:pStyle w:val="ConsPlusNormal"/>
              <w:jc w:val="both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17 3 P1 55730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1 652 534,7</w:t>
            </w:r>
          </w:p>
        </w:tc>
      </w:tr>
      <w:tr w:rsidR="00DD5350" w:rsidTr="006A13AE">
        <w:tc>
          <w:tcPr>
            <w:tcW w:w="3741" w:type="dxa"/>
            <w:vAlign w:val="center"/>
          </w:tcPr>
          <w:p w:rsidR="00DD5350" w:rsidRDefault="00DD5350" w:rsidP="006A13AE">
            <w:pPr>
              <w:pStyle w:val="ConsPlusNormal"/>
            </w:pPr>
            <w:r>
              <w:t>Итого расходов</w:t>
            </w:r>
          </w:p>
        </w:tc>
        <w:tc>
          <w:tcPr>
            <w:tcW w:w="1530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623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1190" w:type="dxa"/>
            <w:vAlign w:val="center"/>
          </w:tcPr>
          <w:p w:rsidR="00DD5350" w:rsidRDefault="00DD5350" w:rsidP="006A13AE">
            <w:pPr>
              <w:pStyle w:val="ConsPlusNormal"/>
            </w:pPr>
          </w:p>
        </w:tc>
        <w:tc>
          <w:tcPr>
            <w:tcW w:w="1360" w:type="dxa"/>
            <w:vAlign w:val="center"/>
          </w:tcPr>
          <w:p w:rsidR="00DD5350" w:rsidRDefault="00DD5350" w:rsidP="006A13AE">
            <w:pPr>
              <w:pStyle w:val="ConsPlusNormal"/>
              <w:jc w:val="right"/>
            </w:pPr>
            <w:r>
              <w:t>15 677 744,3</w:t>
            </w:r>
          </w:p>
        </w:tc>
      </w:tr>
    </w:tbl>
    <w:p w:rsidR="00DD5350" w:rsidRDefault="00DD5350" w:rsidP="00DD5350">
      <w:pPr>
        <w:pStyle w:val="ConsPlusNormal"/>
        <w:jc w:val="both"/>
      </w:pPr>
    </w:p>
    <w:p w:rsidR="00DD5350" w:rsidRDefault="00DD5350" w:rsidP="00DD5350">
      <w:pPr>
        <w:pStyle w:val="ConsPlusNormal"/>
        <w:jc w:val="both"/>
      </w:pPr>
    </w:p>
    <w:p w:rsidR="00DD5350" w:rsidRDefault="00DD5350" w:rsidP="00DD5350">
      <w:pPr>
        <w:pStyle w:val="ConsPlusNormal"/>
        <w:jc w:val="both"/>
      </w:pPr>
    </w:p>
    <w:p w:rsidR="00DD5350" w:rsidRDefault="00DD5350" w:rsidP="00DD5350">
      <w:pPr>
        <w:pStyle w:val="ConsPlusNormal"/>
        <w:jc w:val="both"/>
      </w:pPr>
    </w:p>
    <w:p w:rsidR="00DD5350" w:rsidRDefault="00DD5350" w:rsidP="00DD5350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50"/>
    <w:rsid w:val="00832F28"/>
    <w:rsid w:val="00DD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3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D53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3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D53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72BEB44D35AA8274E9951C1BDCC355D23F28F783F78C9A3DA499978C62F9B3B6A9C6B218697B14DFCC3F5BF679660B4541B0FABC611B2BBD1AF609CG9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2023-01-13T00:15:00Z</dcterms:created>
  <dcterms:modified xsi:type="dcterms:W3CDTF">2023-01-13T00:16:00Z</dcterms:modified>
</cp:coreProperties>
</file>